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F23" w:rsidRDefault="007365F4">
      <w:pPr>
        <w:pStyle w:val="Heading1"/>
        <w:jc w:val="center"/>
      </w:pPr>
      <w:r>
        <w:rPr>
          <w:sz w:val="28"/>
          <w:szCs w:val="28"/>
        </w:rPr>
        <w:t>AP ENVIRONMENTAL SCIENCE</w:t>
      </w:r>
    </w:p>
    <w:p w:rsidR="00637F23" w:rsidRDefault="007365F4">
      <w:pPr>
        <w:jc w:val="center"/>
      </w:pPr>
      <w:r>
        <w:t>Course Description and Requirements</w:t>
      </w:r>
    </w:p>
    <w:p w:rsidR="00637F23" w:rsidRDefault="00637F23">
      <w:pPr>
        <w:jc w:val="center"/>
        <w:rPr>
          <w:b/>
          <w:sz w:val="32"/>
        </w:rPr>
      </w:pPr>
    </w:p>
    <w:p w:rsidR="00637F23" w:rsidRDefault="007365F4">
      <w:pPr>
        <w:pStyle w:val="Heading2"/>
      </w:pPr>
      <w:r>
        <w:rPr>
          <w:szCs w:val="28"/>
        </w:rPr>
        <w:t>Course Description</w:t>
      </w:r>
    </w:p>
    <w:p w:rsidR="00637F23" w:rsidRDefault="007365F4">
      <w:pPr>
        <w:pStyle w:val="BodyText"/>
      </w:pPr>
      <w:r>
        <w:rPr>
          <w:sz w:val="24"/>
          <w:szCs w:val="24"/>
        </w:rPr>
        <w:t xml:space="preserve">The AP Environmental Science course designed to be the equivalent of a one semester, introductory college course in environmental science. The goal is to provide students with the scientific principles, concepts, and methodologies required to understand the interrelationships of the natural world, to identify and analyze environmental problems, and to examine alternative solutions for resolving and /or preventing them. </w:t>
      </w:r>
    </w:p>
    <w:p w:rsidR="00637F23" w:rsidRDefault="00637F23"/>
    <w:p w:rsidR="00637F23" w:rsidRDefault="007365F4">
      <w:pPr>
        <w:pStyle w:val="Heading2"/>
      </w:pPr>
      <w:r>
        <w:rPr>
          <w:szCs w:val="28"/>
        </w:rPr>
        <w:t>Course Prerequisites</w:t>
      </w:r>
    </w:p>
    <w:p w:rsidR="00637F23" w:rsidRDefault="007365F4">
      <w:pPr>
        <w:pStyle w:val="BodyText"/>
      </w:pPr>
      <w:r>
        <w:rPr>
          <w:sz w:val="24"/>
          <w:szCs w:val="24"/>
        </w:rPr>
        <w:t xml:space="preserve">AP Environmental Science is open to all students who have taken biology and chemistry. </w:t>
      </w:r>
    </w:p>
    <w:p w:rsidR="00637F23" w:rsidRDefault="00637F23">
      <w:pPr>
        <w:rPr>
          <w:sz w:val="28"/>
          <w:szCs w:val="28"/>
        </w:rPr>
      </w:pPr>
    </w:p>
    <w:p w:rsidR="00637F23" w:rsidRDefault="007365F4">
      <w:pPr>
        <w:pStyle w:val="Heading2"/>
      </w:pPr>
      <w:r>
        <w:rPr>
          <w:szCs w:val="28"/>
        </w:rPr>
        <w:t>Methods</w:t>
      </w:r>
    </w:p>
    <w:p w:rsidR="00637F23" w:rsidRDefault="007365F4">
      <w:pPr>
        <w:pStyle w:val="BodyText"/>
      </w:pPr>
      <w:r>
        <w:rPr>
          <w:sz w:val="24"/>
          <w:szCs w:val="24"/>
        </w:rPr>
        <w:t xml:space="preserve">Instruction consists mostly of lectures, assigned readings, discussions, and written assignments </w:t>
      </w:r>
      <w:r>
        <w:rPr>
          <w:sz w:val="24"/>
          <w:szCs w:val="24"/>
        </w:rPr>
        <w:t>–</w:t>
      </w:r>
      <w:r>
        <w:rPr>
          <w:sz w:val="24"/>
          <w:szCs w:val="24"/>
        </w:rPr>
        <w:t xml:space="preserve"> including research papers, special projects, in-class assignments, and homework.  </w:t>
      </w:r>
    </w:p>
    <w:p w:rsidR="00637F23" w:rsidRDefault="007365F4">
      <w:pPr>
        <w:pStyle w:val="BodyText"/>
        <w:rPr>
          <w:sz w:val="24"/>
          <w:szCs w:val="24"/>
        </w:rPr>
      </w:pPr>
      <w:r>
        <w:rPr>
          <w:sz w:val="24"/>
        </w:rPr>
        <w:t xml:space="preserve">Another critical component of the course also includes a laboratory and field investigation component.  The goal of this component is to complement the classroom portion of the course by allowing students to learn about the environment through firsthand observation and experience.  </w:t>
      </w:r>
    </w:p>
    <w:p w:rsidR="00637F23" w:rsidRDefault="007365F4">
      <w:pPr>
        <w:pStyle w:val="BodyText"/>
      </w:pPr>
      <w:r>
        <w:rPr>
          <w:szCs w:val="28"/>
        </w:rPr>
        <w:tab/>
      </w:r>
      <w:r>
        <w:rPr>
          <w:szCs w:val="28"/>
        </w:rPr>
        <w:tab/>
      </w:r>
    </w:p>
    <w:p w:rsidR="00637F23" w:rsidRDefault="007365F4">
      <w:pPr>
        <w:pStyle w:val="BodyText"/>
        <w:rPr>
          <w:b/>
          <w:szCs w:val="28"/>
          <w:u w:val="single"/>
        </w:rPr>
      </w:pPr>
      <w:r>
        <w:rPr>
          <w:b/>
          <w:szCs w:val="28"/>
          <w:u w:val="single"/>
        </w:rPr>
        <w:t>Course Outline:</w:t>
      </w:r>
    </w:p>
    <w:p w:rsidR="00637F23" w:rsidRDefault="007365F4">
      <w:pPr>
        <w:pStyle w:val="BodyText"/>
      </w:pPr>
      <w:r>
        <w:rPr>
          <w:b/>
          <w:szCs w:val="28"/>
          <w:u w:val="single"/>
        </w:rPr>
        <w:t>1</w:t>
      </w:r>
      <w:r>
        <w:rPr>
          <w:b/>
          <w:szCs w:val="28"/>
          <w:u w:val="single"/>
          <w:vertAlign w:val="superscript"/>
        </w:rPr>
        <w:t>st</w:t>
      </w:r>
      <w:r>
        <w:rPr>
          <w:b/>
          <w:szCs w:val="28"/>
          <w:u w:val="single"/>
        </w:rPr>
        <w:t xml:space="preserve"> Semester</w:t>
      </w:r>
    </w:p>
    <w:p w:rsidR="00637F23" w:rsidRDefault="00637F23">
      <w:pPr>
        <w:pStyle w:val="Heading3"/>
        <w:rPr>
          <w:sz w:val="24"/>
          <w:szCs w:val="24"/>
        </w:rPr>
      </w:pPr>
    </w:p>
    <w:p w:rsidR="0014743C" w:rsidRDefault="007365F4">
      <w:pPr>
        <w:rPr>
          <w:szCs w:val="24"/>
        </w:rPr>
      </w:pPr>
      <w:r>
        <w:rPr>
          <w:szCs w:val="24"/>
        </w:rPr>
        <w:t>Topic:  Introduction to Environmental Science</w:t>
      </w:r>
    </w:p>
    <w:p w:rsidR="00637F23" w:rsidRDefault="0014743C">
      <w:r>
        <w:rPr>
          <w:szCs w:val="24"/>
        </w:rPr>
        <w:t>Topic:  Human Population</w:t>
      </w:r>
      <w:r w:rsidR="007365F4">
        <w:rPr>
          <w:szCs w:val="24"/>
        </w:rPr>
        <w:tab/>
      </w:r>
      <w:r w:rsidR="007365F4">
        <w:rPr>
          <w:szCs w:val="24"/>
        </w:rPr>
        <w:tab/>
      </w:r>
    </w:p>
    <w:p w:rsidR="0014743C" w:rsidRDefault="007365F4">
      <w:pPr>
        <w:pStyle w:val="BodyText"/>
        <w:rPr>
          <w:sz w:val="24"/>
          <w:szCs w:val="24"/>
        </w:rPr>
      </w:pPr>
      <w:r>
        <w:rPr>
          <w:sz w:val="24"/>
          <w:szCs w:val="24"/>
        </w:rPr>
        <w:t>Topic:  The Biogeochemical Cycles</w:t>
      </w:r>
      <w:r>
        <w:rPr>
          <w:sz w:val="24"/>
          <w:szCs w:val="24"/>
        </w:rPr>
        <w:tab/>
      </w:r>
      <w:r>
        <w:rPr>
          <w:sz w:val="24"/>
          <w:szCs w:val="24"/>
        </w:rPr>
        <w:tab/>
      </w:r>
      <w:r>
        <w:rPr>
          <w:sz w:val="24"/>
          <w:szCs w:val="24"/>
        </w:rPr>
        <w:tab/>
      </w:r>
      <w:r>
        <w:rPr>
          <w:sz w:val="24"/>
          <w:szCs w:val="24"/>
        </w:rPr>
        <w:tab/>
      </w:r>
      <w:r>
        <w:rPr>
          <w:sz w:val="24"/>
          <w:szCs w:val="24"/>
        </w:rPr>
        <w:tab/>
      </w:r>
      <w:r w:rsidR="0014743C">
        <w:rPr>
          <w:sz w:val="24"/>
          <w:szCs w:val="24"/>
        </w:rPr>
        <w:tab/>
      </w:r>
      <w:r w:rsidR="0014743C">
        <w:rPr>
          <w:sz w:val="24"/>
          <w:szCs w:val="24"/>
        </w:rPr>
        <w:tab/>
      </w:r>
    </w:p>
    <w:p w:rsidR="00637F23" w:rsidRPr="0014743C" w:rsidRDefault="007365F4">
      <w:pPr>
        <w:pStyle w:val="BodyText"/>
      </w:pPr>
      <w:r>
        <w:rPr>
          <w:sz w:val="24"/>
          <w:szCs w:val="24"/>
        </w:rPr>
        <w:t>Topic:  Ecosystems and Ecological Communities</w:t>
      </w:r>
      <w:r>
        <w:rPr>
          <w:sz w:val="24"/>
          <w:szCs w:val="24"/>
        </w:rPr>
        <w:tab/>
      </w:r>
    </w:p>
    <w:p w:rsidR="00637F23" w:rsidRDefault="007365F4">
      <w:pPr>
        <w:pStyle w:val="BodyText"/>
        <w:rPr>
          <w:sz w:val="24"/>
          <w:szCs w:val="24"/>
        </w:rPr>
      </w:pPr>
      <w:r>
        <w:rPr>
          <w:sz w:val="24"/>
          <w:szCs w:val="24"/>
        </w:rPr>
        <w:t>Topic:  World Food Supply and Agriculture</w:t>
      </w:r>
      <w:r>
        <w:rPr>
          <w:sz w:val="24"/>
          <w:szCs w:val="24"/>
        </w:rPr>
        <w:tab/>
      </w:r>
    </w:p>
    <w:p w:rsidR="00637F23" w:rsidRDefault="007365F4">
      <w:pPr>
        <w:pStyle w:val="BodyText"/>
        <w:rPr>
          <w:sz w:val="24"/>
          <w:szCs w:val="24"/>
        </w:rPr>
      </w:pPr>
      <w:r>
        <w:rPr>
          <w:sz w:val="24"/>
          <w:szCs w:val="24"/>
        </w:rPr>
        <w:t>Topic:  Wildlife Resources and Management</w:t>
      </w:r>
      <w:r>
        <w:rPr>
          <w:sz w:val="24"/>
          <w:szCs w:val="24"/>
        </w:rPr>
        <w:tab/>
      </w:r>
    </w:p>
    <w:p w:rsidR="00637F23" w:rsidRDefault="007365F4">
      <w:pPr>
        <w:pStyle w:val="BodyText"/>
        <w:rPr>
          <w:b/>
          <w:sz w:val="24"/>
          <w:szCs w:val="24"/>
        </w:rPr>
      </w:pPr>
      <w:r>
        <w:rPr>
          <w:sz w:val="24"/>
          <w:szCs w:val="24"/>
        </w:rPr>
        <w:t>Topic:  Introduction: Energy Resources and Energy Use</w:t>
      </w:r>
      <w:r>
        <w:rPr>
          <w:sz w:val="24"/>
          <w:szCs w:val="24"/>
        </w:rPr>
        <w:tab/>
      </w:r>
    </w:p>
    <w:p w:rsidR="00637F23" w:rsidRDefault="00637F23">
      <w:pPr>
        <w:pStyle w:val="BodyText"/>
        <w:rPr>
          <w:b/>
          <w:sz w:val="24"/>
          <w:szCs w:val="24"/>
        </w:rPr>
      </w:pPr>
    </w:p>
    <w:p w:rsidR="00637F23" w:rsidRDefault="007365F4">
      <w:pPr>
        <w:pStyle w:val="BodyText"/>
        <w:rPr>
          <w:b/>
          <w:szCs w:val="28"/>
          <w:u w:val="single"/>
        </w:rPr>
      </w:pPr>
      <w:r>
        <w:rPr>
          <w:b/>
          <w:szCs w:val="28"/>
          <w:u w:val="single"/>
        </w:rPr>
        <w:t>2</w:t>
      </w:r>
      <w:r>
        <w:rPr>
          <w:b/>
          <w:szCs w:val="28"/>
          <w:u w:val="single"/>
          <w:vertAlign w:val="superscript"/>
        </w:rPr>
        <w:t>nd</w:t>
      </w:r>
      <w:r>
        <w:rPr>
          <w:b/>
          <w:szCs w:val="28"/>
          <w:u w:val="single"/>
        </w:rPr>
        <w:t xml:space="preserve"> Semester</w:t>
      </w:r>
    </w:p>
    <w:p w:rsidR="00637F23" w:rsidRDefault="00637F23">
      <w:pPr>
        <w:pStyle w:val="BodyText"/>
        <w:rPr>
          <w:sz w:val="24"/>
          <w:szCs w:val="24"/>
        </w:rPr>
      </w:pPr>
    </w:p>
    <w:p w:rsidR="00637F23" w:rsidRDefault="007365F4">
      <w:pPr>
        <w:pStyle w:val="BodyText"/>
        <w:rPr>
          <w:sz w:val="24"/>
        </w:rPr>
      </w:pPr>
      <w:r>
        <w:rPr>
          <w:sz w:val="24"/>
        </w:rPr>
        <w:t>Topic: Energy Resources and Energy Use</w:t>
      </w:r>
    </w:p>
    <w:p w:rsidR="00637F23" w:rsidRDefault="007365F4">
      <w:pPr>
        <w:pStyle w:val="BodyText"/>
        <w:rPr>
          <w:sz w:val="24"/>
          <w:szCs w:val="24"/>
        </w:rPr>
      </w:pPr>
      <w:r>
        <w:rPr>
          <w:sz w:val="24"/>
          <w:szCs w:val="24"/>
        </w:rPr>
        <w:t>Topic:  Environmental Health and Toxicology</w:t>
      </w:r>
      <w:r>
        <w:rPr>
          <w:sz w:val="24"/>
          <w:szCs w:val="24"/>
        </w:rPr>
        <w:tab/>
      </w:r>
      <w:r>
        <w:rPr>
          <w:sz w:val="24"/>
          <w:szCs w:val="24"/>
        </w:rPr>
        <w:tab/>
      </w:r>
      <w:r>
        <w:rPr>
          <w:b/>
          <w:sz w:val="24"/>
          <w:szCs w:val="24"/>
        </w:rPr>
        <w:tab/>
      </w:r>
      <w:r>
        <w:rPr>
          <w:sz w:val="24"/>
          <w:szCs w:val="24"/>
        </w:rPr>
        <w:tab/>
      </w:r>
      <w:r>
        <w:rPr>
          <w:sz w:val="24"/>
          <w:szCs w:val="24"/>
        </w:rPr>
        <w:tab/>
      </w:r>
    </w:p>
    <w:p w:rsidR="00637F23" w:rsidRDefault="007365F4">
      <w:pPr>
        <w:pStyle w:val="BodyText"/>
        <w:rPr>
          <w:sz w:val="24"/>
          <w:szCs w:val="24"/>
        </w:rPr>
      </w:pPr>
      <w:r>
        <w:rPr>
          <w:sz w:val="24"/>
          <w:szCs w:val="24"/>
        </w:rPr>
        <w:t xml:space="preserve">Topic:  Water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637F23" w:rsidRDefault="007365F4">
      <w:pPr>
        <w:pStyle w:val="BodyText"/>
      </w:pPr>
      <w:r>
        <w:rPr>
          <w:sz w:val="24"/>
          <w:szCs w:val="24"/>
        </w:rPr>
        <w:t>Topic:  The Atmosphere, Climate and Global Warming</w:t>
      </w:r>
    </w:p>
    <w:p w:rsidR="00637F23" w:rsidRDefault="007365F4">
      <w:pPr>
        <w:pStyle w:val="BodyText"/>
        <w:rPr>
          <w:sz w:val="24"/>
          <w:szCs w:val="24"/>
        </w:rPr>
      </w:pPr>
      <w:r>
        <w:rPr>
          <w:sz w:val="24"/>
          <w:szCs w:val="24"/>
        </w:rPr>
        <w:t>Topic:  Air Pollution, Ozone Depletion</w:t>
      </w:r>
      <w:r>
        <w:rPr>
          <w:sz w:val="24"/>
          <w:szCs w:val="24"/>
        </w:rPr>
        <w:tab/>
      </w:r>
      <w:r>
        <w:rPr>
          <w:sz w:val="24"/>
          <w:szCs w:val="24"/>
        </w:rPr>
        <w:tab/>
      </w:r>
      <w:r>
        <w:rPr>
          <w:sz w:val="24"/>
          <w:szCs w:val="24"/>
        </w:rPr>
        <w:tab/>
      </w:r>
      <w:r>
        <w:rPr>
          <w:sz w:val="24"/>
          <w:szCs w:val="24"/>
        </w:rPr>
        <w:tab/>
      </w:r>
    </w:p>
    <w:p w:rsidR="00637F23" w:rsidRDefault="007365F4">
      <w:pPr>
        <w:pStyle w:val="BodyText"/>
        <w:rPr>
          <w:sz w:val="24"/>
          <w:szCs w:val="24"/>
        </w:rPr>
      </w:pPr>
      <w:r>
        <w:rPr>
          <w:sz w:val="24"/>
          <w:szCs w:val="24"/>
        </w:rPr>
        <w:t>Topic:  Environmental Economics and Urban Development</w:t>
      </w:r>
      <w:r>
        <w:rPr>
          <w:sz w:val="24"/>
          <w:szCs w:val="24"/>
        </w:rPr>
        <w:tab/>
      </w:r>
    </w:p>
    <w:p w:rsidR="00637F23" w:rsidRDefault="007365F4">
      <w:pPr>
        <w:pStyle w:val="BodyText"/>
        <w:rPr>
          <w:sz w:val="24"/>
          <w:szCs w:val="24"/>
        </w:rPr>
      </w:pPr>
      <w:r>
        <w:rPr>
          <w:sz w:val="24"/>
          <w:szCs w:val="24"/>
        </w:rPr>
        <w:t>Topic:  Waste Management</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637F23" w:rsidRDefault="007365F4">
      <w:pPr>
        <w:pStyle w:val="BodyText"/>
        <w:rPr>
          <w:sz w:val="24"/>
          <w:szCs w:val="24"/>
        </w:rPr>
      </w:pPr>
      <w:r>
        <w:rPr>
          <w:sz w:val="24"/>
          <w:szCs w:val="24"/>
        </w:rPr>
        <w:t>Topic:  Minerals and Mining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637F23" w:rsidRDefault="007365F4">
      <w:pPr>
        <w:pStyle w:val="BodyText"/>
      </w:pPr>
      <w:r>
        <w:rPr>
          <w:sz w:val="24"/>
          <w:szCs w:val="24"/>
        </w:rPr>
        <w:t>Topic:  Environmental Impact and Planning</w:t>
      </w:r>
      <w:r>
        <w:rPr>
          <w:sz w:val="24"/>
          <w:szCs w:val="24"/>
        </w:rPr>
        <w:tab/>
      </w:r>
      <w:r>
        <w:tab/>
      </w:r>
    </w:p>
    <w:p w:rsidR="00637F23" w:rsidRDefault="007365F4">
      <w:pPr>
        <w:pStyle w:val="BodyText"/>
        <w:rPr>
          <w:b/>
          <w:szCs w:val="28"/>
          <w:u w:val="single"/>
        </w:rPr>
      </w:pPr>
      <w:r>
        <w:t> </w:t>
      </w:r>
    </w:p>
    <w:p w:rsidR="00637F23" w:rsidRDefault="00637F23">
      <w:pPr>
        <w:pStyle w:val="BodyText"/>
        <w:rPr>
          <w:b/>
          <w:szCs w:val="28"/>
          <w:u w:val="single"/>
        </w:rPr>
      </w:pPr>
    </w:p>
    <w:p w:rsidR="007365F4" w:rsidRDefault="007365F4">
      <w:pPr>
        <w:pStyle w:val="BodyText"/>
        <w:rPr>
          <w:b/>
          <w:szCs w:val="28"/>
          <w:u w:val="single"/>
        </w:rPr>
      </w:pPr>
    </w:p>
    <w:p w:rsidR="0071545D" w:rsidRDefault="0071545D">
      <w:pPr>
        <w:pStyle w:val="BodyText"/>
        <w:rPr>
          <w:b/>
          <w:szCs w:val="28"/>
          <w:u w:val="single"/>
        </w:rPr>
      </w:pPr>
    </w:p>
    <w:p w:rsidR="007365F4" w:rsidRDefault="007365F4">
      <w:pPr>
        <w:pStyle w:val="BodyText"/>
        <w:rPr>
          <w:b/>
          <w:szCs w:val="28"/>
          <w:u w:val="single"/>
        </w:rPr>
      </w:pPr>
    </w:p>
    <w:p w:rsidR="00637F23" w:rsidRDefault="007365F4">
      <w:pPr>
        <w:pStyle w:val="BodyText"/>
        <w:rPr>
          <w:b/>
          <w:szCs w:val="28"/>
          <w:u w:val="single"/>
        </w:rPr>
      </w:pPr>
      <w:r>
        <w:rPr>
          <w:b/>
          <w:szCs w:val="28"/>
          <w:u w:val="single"/>
        </w:rPr>
        <w:lastRenderedPageBreak/>
        <w:t>Evaluation and Assessment:</w:t>
      </w:r>
    </w:p>
    <w:p w:rsidR="00637F23" w:rsidRDefault="00637F23">
      <w:pPr>
        <w:pStyle w:val="BodyText"/>
        <w:rPr>
          <w:b/>
          <w:szCs w:val="28"/>
          <w:u w:val="single"/>
        </w:rPr>
      </w:pPr>
    </w:p>
    <w:p w:rsidR="00637F23" w:rsidRDefault="007365F4">
      <w:pPr>
        <w:pStyle w:val="BodyText"/>
      </w:pPr>
      <w:r>
        <w:rPr>
          <w:sz w:val="24"/>
          <w:szCs w:val="24"/>
        </w:rPr>
        <w:t>Students are evaluated in a variety of ways, including but not limited to:</w:t>
      </w:r>
    </w:p>
    <w:p w:rsidR="00637F23" w:rsidRDefault="007365F4">
      <w:pPr>
        <w:pStyle w:val="BodyText"/>
      </w:pPr>
      <w:r>
        <w:rPr>
          <w:sz w:val="24"/>
          <w:szCs w:val="24"/>
        </w:rPr>
        <w:tab/>
        <w:t>active participation in class activities and discussions</w:t>
      </w:r>
    </w:p>
    <w:p w:rsidR="00637F23" w:rsidRDefault="007365F4">
      <w:pPr>
        <w:pStyle w:val="BodyText"/>
      </w:pPr>
      <w:r>
        <w:rPr>
          <w:sz w:val="24"/>
          <w:szCs w:val="24"/>
        </w:rPr>
        <w:tab/>
        <w:t>successful group interactions in problem solving and laboratory situations</w:t>
      </w:r>
    </w:p>
    <w:p w:rsidR="00637F23" w:rsidRDefault="007365F4">
      <w:pPr>
        <w:pStyle w:val="BodyText"/>
      </w:pPr>
      <w:r>
        <w:rPr>
          <w:sz w:val="24"/>
          <w:szCs w:val="24"/>
        </w:rPr>
        <w:tab/>
        <w:t>successful completion of tests, quizzes, free response questions and labs</w:t>
      </w:r>
    </w:p>
    <w:p w:rsidR="00637F23" w:rsidRDefault="007365F4">
      <w:pPr>
        <w:pStyle w:val="BodyText"/>
      </w:pPr>
      <w:r>
        <w:rPr>
          <w:sz w:val="24"/>
          <w:szCs w:val="24"/>
        </w:rPr>
        <w:tab/>
        <w:t>successful completion of individual and/or group projects</w:t>
      </w:r>
    </w:p>
    <w:p w:rsidR="00637F23" w:rsidRDefault="007365F4">
      <w:pPr>
        <w:pStyle w:val="BodyText"/>
      </w:pPr>
      <w:r>
        <w:rPr>
          <w:sz w:val="24"/>
          <w:szCs w:val="24"/>
        </w:rPr>
        <w:tab/>
        <w:t>successful completion of all assigned homework</w:t>
      </w:r>
    </w:p>
    <w:p w:rsidR="00637F23" w:rsidRDefault="00637F23">
      <w:pPr>
        <w:pStyle w:val="BodyText"/>
        <w:rPr>
          <w:sz w:val="24"/>
          <w:szCs w:val="24"/>
        </w:rPr>
      </w:pPr>
    </w:p>
    <w:p w:rsidR="00637F23" w:rsidRDefault="007365F4">
      <w:pPr>
        <w:pStyle w:val="BodyText"/>
      </w:pPr>
      <w:r>
        <w:rPr>
          <w:sz w:val="24"/>
          <w:szCs w:val="24"/>
        </w:rPr>
        <w:t>Student Work is graded on a weighted point system, as follows:</w:t>
      </w:r>
    </w:p>
    <w:p w:rsidR="00637F23" w:rsidRDefault="007365F4" w:rsidP="007365F4">
      <w:pPr>
        <w:pStyle w:val="BodyText"/>
        <w:ind w:left="720"/>
      </w:pPr>
      <w:r>
        <w:rPr>
          <w:sz w:val="24"/>
          <w:szCs w:val="24"/>
        </w:rPr>
        <w:t>6</w:t>
      </w:r>
      <w:r>
        <w:rPr>
          <w:sz w:val="24"/>
        </w:rPr>
        <w:t>0 % is based on summative assessment such as multiple choice exams and free response</w:t>
      </w:r>
      <w:r>
        <w:rPr>
          <w:sz w:val="24"/>
        </w:rPr>
        <w:t> </w:t>
      </w:r>
      <w:r>
        <w:rPr>
          <w:sz w:val="24"/>
          <w:szCs w:val="24"/>
        </w:rPr>
        <w:t xml:space="preserve">questions. </w:t>
      </w:r>
      <w:r>
        <w:rPr>
          <w:sz w:val="24"/>
          <w:szCs w:val="24"/>
        </w:rPr>
        <w:tab/>
      </w:r>
      <w:r>
        <w:rPr>
          <w:sz w:val="24"/>
          <w:szCs w:val="24"/>
        </w:rPr>
        <w:tab/>
        <w:t xml:space="preserve">        </w:t>
      </w:r>
    </w:p>
    <w:p w:rsidR="00637F23" w:rsidRDefault="007365F4">
      <w:pPr>
        <w:pStyle w:val="BodyText"/>
        <w:rPr>
          <w:sz w:val="24"/>
          <w:szCs w:val="24"/>
        </w:rPr>
      </w:pPr>
      <w:r>
        <w:rPr>
          <w:sz w:val="24"/>
          <w:szCs w:val="24"/>
        </w:rPr>
        <w:tab/>
        <w:t>30 % is based on labs, quizzes, projects and other formative assessment</w:t>
      </w:r>
    </w:p>
    <w:p w:rsidR="00637F23" w:rsidRDefault="007365F4">
      <w:pPr>
        <w:pStyle w:val="BodyText"/>
        <w:rPr>
          <w:sz w:val="24"/>
        </w:rPr>
      </w:pPr>
      <w:r>
        <w:rPr>
          <w:sz w:val="24"/>
        </w:rPr>
        <w:t xml:space="preserve">        </w:t>
      </w:r>
      <w:r>
        <w:rPr>
          <w:sz w:val="24"/>
        </w:rPr>
        <w:tab/>
        <w:t xml:space="preserve">10 % </w:t>
      </w:r>
      <w:r w:rsidR="003B3B8E">
        <w:rPr>
          <w:sz w:val="24"/>
        </w:rPr>
        <w:t>is based on home and classwork</w:t>
      </w:r>
      <w:bookmarkStart w:id="0" w:name="_GoBack"/>
      <w:bookmarkEnd w:id="0"/>
    </w:p>
    <w:p w:rsidR="00637F23" w:rsidRDefault="00637F23">
      <w:pPr>
        <w:pStyle w:val="BodyText"/>
        <w:rPr>
          <w:sz w:val="24"/>
          <w:szCs w:val="24"/>
        </w:rPr>
      </w:pPr>
    </w:p>
    <w:p w:rsidR="00637F23" w:rsidRDefault="007365F4">
      <w:pPr>
        <w:pStyle w:val="BodyText"/>
      </w:pPr>
      <w:r>
        <w:rPr>
          <w:sz w:val="24"/>
          <w:szCs w:val="24"/>
        </w:rPr>
        <w:t>The standard grade scale is as follows:</w:t>
      </w:r>
    </w:p>
    <w:p w:rsidR="00637F23" w:rsidRDefault="007365F4">
      <w:pPr>
        <w:pStyle w:val="BodyText"/>
      </w:pPr>
      <w:r>
        <w:rPr>
          <w:sz w:val="24"/>
          <w:szCs w:val="24"/>
        </w:rPr>
        <w:tab/>
        <w:t xml:space="preserve">A = 85 </w:t>
      </w:r>
      <w:r>
        <w:rPr>
          <w:sz w:val="24"/>
          <w:szCs w:val="24"/>
        </w:rPr>
        <w:t>–</w:t>
      </w:r>
      <w:r>
        <w:rPr>
          <w:sz w:val="24"/>
          <w:szCs w:val="24"/>
        </w:rPr>
        <w:t xml:space="preserve"> 100%</w:t>
      </w:r>
      <w:r>
        <w:rPr>
          <w:sz w:val="24"/>
          <w:szCs w:val="24"/>
        </w:rPr>
        <w:tab/>
        <w:t xml:space="preserve">B = 75 </w:t>
      </w:r>
      <w:r>
        <w:rPr>
          <w:sz w:val="24"/>
          <w:szCs w:val="24"/>
        </w:rPr>
        <w:t>–</w:t>
      </w:r>
      <w:r>
        <w:rPr>
          <w:sz w:val="24"/>
          <w:szCs w:val="24"/>
        </w:rPr>
        <w:t xml:space="preserve"> 84 %</w:t>
      </w:r>
      <w:r>
        <w:rPr>
          <w:sz w:val="24"/>
          <w:szCs w:val="24"/>
        </w:rPr>
        <w:tab/>
      </w:r>
      <w:r>
        <w:rPr>
          <w:sz w:val="24"/>
          <w:szCs w:val="24"/>
        </w:rPr>
        <w:tab/>
        <w:t xml:space="preserve">C = 65 </w:t>
      </w:r>
      <w:r>
        <w:rPr>
          <w:sz w:val="24"/>
          <w:szCs w:val="24"/>
        </w:rPr>
        <w:t>–</w:t>
      </w:r>
      <w:r>
        <w:rPr>
          <w:sz w:val="24"/>
          <w:szCs w:val="24"/>
        </w:rPr>
        <w:t xml:space="preserve"> 74 %</w:t>
      </w:r>
      <w:r>
        <w:rPr>
          <w:sz w:val="24"/>
          <w:szCs w:val="24"/>
        </w:rPr>
        <w:tab/>
      </w:r>
      <w:r>
        <w:rPr>
          <w:sz w:val="24"/>
          <w:szCs w:val="24"/>
        </w:rPr>
        <w:tab/>
        <w:t xml:space="preserve">D = 55 </w:t>
      </w:r>
      <w:r>
        <w:rPr>
          <w:sz w:val="24"/>
          <w:szCs w:val="24"/>
        </w:rPr>
        <w:t>–</w:t>
      </w:r>
      <w:r>
        <w:rPr>
          <w:sz w:val="24"/>
          <w:szCs w:val="24"/>
        </w:rPr>
        <w:t xml:space="preserve"> 64%</w:t>
      </w:r>
    </w:p>
    <w:p w:rsidR="00637F23" w:rsidRDefault="00637F23">
      <w:pPr>
        <w:pStyle w:val="BodyText"/>
        <w:rPr>
          <w:sz w:val="24"/>
          <w:szCs w:val="24"/>
        </w:rPr>
      </w:pPr>
    </w:p>
    <w:p w:rsidR="00637F23" w:rsidRDefault="007365F4">
      <w:pPr>
        <w:pStyle w:val="BodyText"/>
        <w:rPr>
          <w:b/>
          <w:szCs w:val="28"/>
          <w:u w:val="single"/>
        </w:rPr>
      </w:pPr>
      <w:r>
        <w:rPr>
          <w:b/>
          <w:szCs w:val="28"/>
          <w:u w:val="single"/>
        </w:rPr>
        <w:t>On-going Assignments:</w:t>
      </w:r>
    </w:p>
    <w:p w:rsidR="00721878" w:rsidRDefault="00721878">
      <w:pPr>
        <w:pStyle w:val="BodyText"/>
        <w:rPr>
          <w:b/>
          <w:szCs w:val="28"/>
          <w:u w:val="single"/>
        </w:rPr>
      </w:pPr>
    </w:p>
    <w:p w:rsidR="00721878" w:rsidRPr="0071545D" w:rsidRDefault="007365F4">
      <w:pPr>
        <w:pStyle w:val="BodyText"/>
        <w:rPr>
          <w:color w:val="0000FF"/>
          <w:sz w:val="24"/>
          <w:szCs w:val="24"/>
          <w:u w:val="single"/>
        </w:rPr>
      </w:pPr>
      <w:r w:rsidRPr="0071545D">
        <w:rPr>
          <w:sz w:val="24"/>
          <w:szCs w:val="24"/>
        </w:rPr>
        <w:t xml:space="preserve">Assignments and </w:t>
      </w:r>
      <w:proofErr w:type="gramStart"/>
      <w:r w:rsidRPr="0071545D">
        <w:rPr>
          <w:sz w:val="24"/>
          <w:szCs w:val="24"/>
        </w:rPr>
        <w:t>powerpoint</w:t>
      </w:r>
      <w:proofErr w:type="gramEnd"/>
      <w:r w:rsidRPr="0071545D">
        <w:rPr>
          <w:sz w:val="24"/>
          <w:szCs w:val="24"/>
        </w:rPr>
        <w:t xml:space="preserve"> templates can be downloaded from the APES website:   </w:t>
      </w:r>
      <w:hyperlink r:id="rId6">
        <w:r w:rsidRPr="0071545D">
          <w:rPr>
            <w:rStyle w:val="Hyperlink"/>
            <w:sz w:val="24"/>
            <w:szCs w:val="24"/>
          </w:rPr>
          <w:t>https://santiagoapes.wikispaces.com</w:t>
        </w:r>
      </w:hyperlink>
      <w:r w:rsidR="00C6562C" w:rsidRPr="0071545D">
        <w:rPr>
          <w:rStyle w:val="Hyperlink"/>
          <w:sz w:val="24"/>
          <w:szCs w:val="24"/>
        </w:rPr>
        <w:t xml:space="preserve">.  </w:t>
      </w:r>
      <w:r w:rsidR="00C6562C" w:rsidRPr="0071545D">
        <w:rPr>
          <w:rStyle w:val="Hyperlink"/>
          <w:color w:val="auto"/>
          <w:sz w:val="24"/>
          <w:szCs w:val="24"/>
        </w:rPr>
        <w:t xml:space="preserve">Announcements and </w:t>
      </w:r>
      <w:r w:rsidR="00721878" w:rsidRPr="0071545D">
        <w:rPr>
          <w:rStyle w:val="Hyperlink"/>
          <w:color w:val="auto"/>
          <w:sz w:val="24"/>
          <w:szCs w:val="24"/>
        </w:rPr>
        <w:t xml:space="preserve">assignments are also posted on:  </w:t>
      </w:r>
      <w:hyperlink r:id="rId7" w:history="1">
        <w:r w:rsidR="00721878" w:rsidRPr="0071545D">
          <w:rPr>
            <w:rStyle w:val="Hyperlink"/>
            <w:sz w:val="24"/>
            <w:szCs w:val="24"/>
          </w:rPr>
          <w:t>https://classroom.google.com</w:t>
        </w:r>
      </w:hyperlink>
      <w:r w:rsidR="00721878" w:rsidRPr="0071545D">
        <w:rPr>
          <w:rStyle w:val="Hyperlink"/>
          <w:sz w:val="24"/>
          <w:szCs w:val="24"/>
        </w:rPr>
        <w:t xml:space="preserve">. </w:t>
      </w:r>
    </w:p>
    <w:p w:rsidR="00637F23" w:rsidRDefault="00637F23">
      <w:pPr>
        <w:pStyle w:val="BodyText"/>
        <w:rPr>
          <w:szCs w:val="28"/>
        </w:rPr>
      </w:pPr>
    </w:p>
    <w:p w:rsidR="00637F23" w:rsidRPr="007365F4" w:rsidRDefault="007365F4">
      <w:pPr>
        <w:pStyle w:val="BodyText"/>
        <w:numPr>
          <w:ilvl w:val="0"/>
          <w:numId w:val="1"/>
        </w:numPr>
      </w:pPr>
      <w:r>
        <w:rPr>
          <w:sz w:val="24"/>
          <w:szCs w:val="24"/>
          <w:u w:val="single"/>
        </w:rPr>
        <w:t>Quick Study Guides:</w:t>
      </w:r>
      <w:r>
        <w:rPr>
          <w:sz w:val="24"/>
          <w:szCs w:val="24"/>
        </w:rPr>
        <w:t xml:space="preserve">  To be completed for each chapter and compiled into a binder for the entire year, as a study resource.</w:t>
      </w:r>
    </w:p>
    <w:p w:rsidR="007365F4" w:rsidRPr="007365F4" w:rsidRDefault="007365F4">
      <w:pPr>
        <w:pStyle w:val="BodyText"/>
        <w:numPr>
          <w:ilvl w:val="0"/>
          <w:numId w:val="1"/>
        </w:numPr>
      </w:pPr>
      <w:r>
        <w:rPr>
          <w:sz w:val="24"/>
          <w:szCs w:val="24"/>
          <w:u w:val="single"/>
        </w:rPr>
        <w:t>Vocabulary:</w:t>
      </w:r>
      <w:r>
        <w:t xml:space="preserve"> </w:t>
      </w:r>
      <w:r w:rsidRPr="007365F4">
        <w:rPr>
          <w:sz w:val="24"/>
          <w:szCs w:val="24"/>
        </w:rPr>
        <w:t>Must make</w:t>
      </w:r>
      <w:r w:rsidR="00175413">
        <w:rPr>
          <w:sz w:val="24"/>
          <w:szCs w:val="24"/>
        </w:rPr>
        <w:t xml:space="preserve"> cards</w:t>
      </w:r>
      <w:r w:rsidRPr="007365F4">
        <w:rPr>
          <w:sz w:val="24"/>
          <w:szCs w:val="24"/>
        </w:rPr>
        <w:t>, keep and study for entire year</w:t>
      </w:r>
    </w:p>
    <w:p w:rsidR="007365F4" w:rsidRDefault="007365F4">
      <w:pPr>
        <w:pStyle w:val="BodyText"/>
        <w:numPr>
          <w:ilvl w:val="0"/>
          <w:numId w:val="1"/>
        </w:numPr>
      </w:pPr>
      <w:r>
        <w:rPr>
          <w:sz w:val="24"/>
          <w:szCs w:val="24"/>
          <w:u w:val="single"/>
        </w:rPr>
        <w:t>Flipped Lectures:</w:t>
      </w:r>
      <w:r>
        <w:t xml:space="preserve"> </w:t>
      </w:r>
      <w:r w:rsidRPr="007365F4">
        <w:rPr>
          <w:sz w:val="24"/>
          <w:szCs w:val="24"/>
        </w:rPr>
        <w:t>View the lecture and take notes.</w:t>
      </w:r>
    </w:p>
    <w:p w:rsidR="00637F23" w:rsidRDefault="007365F4">
      <w:pPr>
        <w:pStyle w:val="BodyText"/>
        <w:numPr>
          <w:ilvl w:val="0"/>
          <w:numId w:val="1"/>
        </w:numPr>
      </w:pPr>
      <w:r>
        <w:rPr>
          <w:sz w:val="24"/>
          <w:szCs w:val="24"/>
          <w:u w:val="single"/>
        </w:rPr>
        <w:t>Powerpoint Templates and Labs:</w:t>
      </w:r>
      <w:r>
        <w:rPr>
          <w:sz w:val="24"/>
          <w:szCs w:val="24"/>
        </w:rPr>
        <w:t xml:space="preserve">  Templates are uploaded onto the website for students to print out prior to lecture on that chapter.</w:t>
      </w:r>
    </w:p>
    <w:p w:rsidR="00637F23" w:rsidRDefault="007365F4">
      <w:pPr>
        <w:pStyle w:val="BodyText"/>
        <w:numPr>
          <w:ilvl w:val="0"/>
          <w:numId w:val="1"/>
        </w:numPr>
        <w:rPr>
          <w:sz w:val="24"/>
          <w:szCs w:val="24"/>
        </w:rPr>
      </w:pPr>
      <w:r>
        <w:rPr>
          <w:sz w:val="24"/>
          <w:szCs w:val="24"/>
          <w:u w:val="single"/>
        </w:rPr>
        <w:t>Lab Notebooks:</w:t>
      </w:r>
      <w:r>
        <w:rPr>
          <w:sz w:val="24"/>
          <w:szCs w:val="24"/>
        </w:rPr>
        <w:t xml:space="preserve">  Students must keep a lab notebook which is graded at the conclusion of each lab</w:t>
      </w:r>
    </w:p>
    <w:p w:rsidR="00F85930" w:rsidRDefault="00F85930">
      <w:pPr>
        <w:pStyle w:val="BodyText"/>
        <w:numPr>
          <w:ilvl w:val="0"/>
          <w:numId w:val="1"/>
        </w:numPr>
        <w:rPr>
          <w:sz w:val="24"/>
          <w:szCs w:val="24"/>
        </w:rPr>
      </w:pPr>
      <w:r>
        <w:rPr>
          <w:sz w:val="24"/>
          <w:szCs w:val="24"/>
          <w:u w:val="single"/>
        </w:rPr>
        <w:t>APES in the News:</w:t>
      </w:r>
      <w:r>
        <w:rPr>
          <w:sz w:val="24"/>
          <w:szCs w:val="24"/>
        </w:rPr>
        <w:t xml:space="preserve"> Students must read, summarize and critique current event</w:t>
      </w:r>
      <w:r w:rsidR="0014743C">
        <w:rPr>
          <w:sz w:val="24"/>
          <w:szCs w:val="24"/>
        </w:rPr>
        <w:t>s</w:t>
      </w:r>
      <w:r>
        <w:rPr>
          <w:sz w:val="24"/>
          <w:szCs w:val="24"/>
        </w:rPr>
        <w:t xml:space="preserve"> relating to environmental science </w:t>
      </w:r>
    </w:p>
    <w:p w:rsidR="00637F23" w:rsidRDefault="00637F23">
      <w:pPr>
        <w:pStyle w:val="BodyText"/>
        <w:rPr>
          <w:b/>
          <w:szCs w:val="28"/>
          <w:u w:val="single"/>
        </w:rPr>
      </w:pPr>
    </w:p>
    <w:p w:rsidR="00637F23" w:rsidRDefault="007365F4">
      <w:pPr>
        <w:pStyle w:val="BodyText"/>
        <w:rPr>
          <w:b/>
          <w:szCs w:val="28"/>
          <w:u w:val="single"/>
        </w:rPr>
      </w:pPr>
      <w:r>
        <w:rPr>
          <w:b/>
          <w:szCs w:val="28"/>
          <w:u w:val="single"/>
        </w:rPr>
        <w:t>Late Work and Absences:</w:t>
      </w:r>
    </w:p>
    <w:p w:rsidR="00637F23" w:rsidRPr="00F93C31" w:rsidRDefault="0014743C">
      <w:pPr>
        <w:pStyle w:val="BodyText"/>
        <w:rPr>
          <w:color w:val="FF0000"/>
        </w:rPr>
      </w:pPr>
      <w:r>
        <w:rPr>
          <w:sz w:val="24"/>
        </w:rPr>
        <w:t>For full credit, w</w:t>
      </w:r>
      <w:r w:rsidR="007365F4">
        <w:rPr>
          <w:sz w:val="24"/>
        </w:rPr>
        <w:t xml:space="preserve">ork must be turned on </w:t>
      </w:r>
      <w:r w:rsidR="007365F4">
        <w:rPr>
          <w:sz w:val="24"/>
          <w:u w:val="single"/>
        </w:rPr>
        <w:t>the day it is due.</w:t>
      </w:r>
      <w:r w:rsidR="007365F4">
        <w:rPr>
          <w:sz w:val="24"/>
        </w:rPr>
        <w:t xml:space="preserve">  Absent students should make plans to assure that someone does bring their work in on the day it is due.  </w:t>
      </w:r>
      <w:r w:rsidR="007365F4" w:rsidRPr="00F93C31">
        <w:rPr>
          <w:color w:val="FF0000"/>
          <w:sz w:val="24"/>
        </w:rPr>
        <w:t>Late work is</w:t>
      </w:r>
      <w:r w:rsidR="007365F4" w:rsidRPr="00F93C31">
        <w:rPr>
          <w:color w:val="FF0000"/>
          <w:sz w:val="24"/>
          <w:szCs w:val="24"/>
          <w:u w:val="single"/>
        </w:rPr>
        <w:t xml:space="preserve"> </w:t>
      </w:r>
      <w:proofErr w:type="gramStart"/>
      <w:r>
        <w:rPr>
          <w:color w:val="FF0000"/>
          <w:sz w:val="24"/>
          <w:u w:val="single"/>
        </w:rPr>
        <w:t>half</w:t>
      </w:r>
      <w:proofErr w:type="gramEnd"/>
      <w:r>
        <w:rPr>
          <w:color w:val="FF0000"/>
          <w:sz w:val="24"/>
          <w:u w:val="single"/>
        </w:rPr>
        <w:t xml:space="preserve"> credit</w:t>
      </w:r>
      <w:r w:rsidR="007365F4">
        <w:rPr>
          <w:sz w:val="24"/>
          <w:szCs w:val="24"/>
        </w:rPr>
        <w:t>. (Special circumstances may be taken into account, and I urge parents and/or students to contact me to discuss such events</w:t>
      </w:r>
      <w:r w:rsidR="007365F4">
        <w:rPr>
          <w:sz w:val="24"/>
        </w:rPr>
        <w:t xml:space="preserve">.)  </w:t>
      </w:r>
      <w:r w:rsidR="007365F4" w:rsidRPr="00F93C31">
        <w:rPr>
          <w:color w:val="FF0000"/>
          <w:sz w:val="24"/>
        </w:rPr>
        <w:t xml:space="preserve">Quizzes may </w:t>
      </w:r>
      <w:r w:rsidR="007365F4" w:rsidRPr="00F93C31">
        <w:rPr>
          <w:color w:val="FF0000"/>
          <w:sz w:val="24"/>
          <w:u w:val="single"/>
        </w:rPr>
        <w:t xml:space="preserve">not </w:t>
      </w:r>
      <w:r w:rsidR="007365F4" w:rsidRPr="00F93C31">
        <w:rPr>
          <w:color w:val="FF0000"/>
          <w:sz w:val="24"/>
          <w:szCs w:val="24"/>
        </w:rPr>
        <w:t xml:space="preserve">be made up for any reason. </w:t>
      </w:r>
      <w:proofErr w:type="gramStart"/>
      <w:r w:rsidR="007365F4" w:rsidRPr="00F93C31">
        <w:rPr>
          <w:color w:val="FF0000"/>
          <w:sz w:val="24"/>
          <w:szCs w:val="24"/>
        </w:rPr>
        <w:t xml:space="preserve">If absent, students may make up one test </w:t>
      </w:r>
      <w:r w:rsidR="007365F4" w:rsidRPr="00F93C31">
        <w:rPr>
          <w:color w:val="FF0000"/>
          <w:sz w:val="24"/>
        </w:rPr>
        <w:t>per semester.</w:t>
      </w:r>
      <w:proofErr w:type="gramEnd"/>
      <w:r w:rsidR="007365F4" w:rsidRPr="00F93C31">
        <w:rPr>
          <w:color w:val="FF0000"/>
          <w:sz w:val="24"/>
        </w:rPr>
        <w:t xml:space="preserve"> Any other missed test is entered as a zero, and will be the one low test grade that is dropped each semester. </w:t>
      </w:r>
      <w:r w:rsidR="00A90BD2">
        <w:rPr>
          <w:color w:val="FF0000"/>
          <w:sz w:val="24"/>
        </w:rPr>
        <w:t>A low grade is dropped in each grading category at the end of each semester.</w:t>
      </w:r>
    </w:p>
    <w:p w:rsidR="00637F23" w:rsidRDefault="00637F23">
      <w:pPr>
        <w:pStyle w:val="BodyText"/>
        <w:rPr>
          <w:sz w:val="24"/>
          <w:szCs w:val="24"/>
        </w:rPr>
      </w:pPr>
    </w:p>
    <w:p w:rsidR="00637F23" w:rsidRDefault="007365F4">
      <w:pPr>
        <w:pStyle w:val="BodyText"/>
        <w:rPr>
          <w:b/>
          <w:sz w:val="24"/>
          <w:szCs w:val="24"/>
          <w:u w:val="single"/>
        </w:rPr>
      </w:pPr>
      <w:r>
        <w:rPr>
          <w:b/>
          <w:szCs w:val="28"/>
          <w:u w:val="single"/>
        </w:rPr>
        <w:t>Contact:</w:t>
      </w:r>
    </w:p>
    <w:p w:rsidR="00637F23" w:rsidRDefault="007365F4">
      <w:pPr>
        <w:pStyle w:val="BodyText"/>
      </w:pPr>
      <w:r>
        <w:rPr>
          <w:sz w:val="24"/>
          <w:szCs w:val="24"/>
        </w:rPr>
        <w:t>Please contact me at any time via email or phone:</w:t>
      </w:r>
    </w:p>
    <w:p w:rsidR="00637F23" w:rsidRDefault="007365F4">
      <w:pPr>
        <w:pStyle w:val="BodyText"/>
        <w:rPr>
          <w:sz w:val="24"/>
          <w:szCs w:val="24"/>
        </w:rPr>
      </w:pPr>
      <w:r>
        <w:rPr>
          <w:sz w:val="24"/>
          <w:szCs w:val="24"/>
        </w:rPr>
        <w:t xml:space="preserve">Email:  </w:t>
      </w:r>
      <w:hyperlink r:id="rId8">
        <w:r>
          <w:rPr>
            <w:rStyle w:val="Hyperlink"/>
            <w:sz w:val="24"/>
            <w:szCs w:val="24"/>
          </w:rPr>
          <w:t>tosborne@ggusd.us</w:t>
        </w:r>
      </w:hyperlink>
    </w:p>
    <w:p w:rsidR="00637F23" w:rsidRDefault="007365F4">
      <w:pPr>
        <w:pStyle w:val="BodyText"/>
      </w:pPr>
      <w:r>
        <w:rPr>
          <w:sz w:val="24"/>
          <w:szCs w:val="24"/>
        </w:rPr>
        <w:t xml:space="preserve">Phone:  714-663-6215  </w:t>
      </w:r>
    </w:p>
    <w:p w:rsidR="00637F23" w:rsidRPr="0071545D" w:rsidRDefault="007365F4" w:rsidP="0071545D">
      <w:pPr>
        <w:pStyle w:val="BodyText"/>
        <w:rPr>
          <w:sz w:val="24"/>
          <w:szCs w:val="24"/>
        </w:rPr>
      </w:pPr>
      <w:r>
        <w:rPr>
          <w:sz w:val="24"/>
          <w:szCs w:val="24"/>
        </w:rPr>
        <w:t>Conference Period:  6</w:t>
      </w:r>
      <w:r>
        <w:rPr>
          <w:sz w:val="24"/>
          <w:szCs w:val="24"/>
          <w:vertAlign w:val="superscript"/>
        </w:rPr>
        <w:t>th</w:t>
      </w:r>
      <w:r>
        <w:rPr>
          <w:sz w:val="24"/>
          <w:szCs w:val="24"/>
        </w:rPr>
        <w:t xml:space="preserve"> (1:50 </w:t>
      </w:r>
      <w:r>
        <w:rPr>
          <w:sz w:val="24"/>
          <w:szCs w:val="24"/>
        </w:rPr>
        <w:t>–</w:t>
      </w:r>
      <w:r>
        <w:rPr>
          <w:sz w:val="24"/>
          <w:szCs w:val="24"/>
        </w:rPr>
        <w:t xml:space="preserve"> 2:46)</w:t>
      </w:r>
    </w:p>
    <w:sectPr w:rsidR="00637F23" w:rsidRPr="0071545D" w:rsidSect="0071545D">
      <w:pgSz w:w="12240" w:h="15840"/>
      <w:pgMar w:top="720" w:right="1800" w:bottom="72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F5776"/>
    <w:multiLevelType w:val="hybridMultilevel"/>
    <w:tmpl w:val="344A6C7A"/>
    <w:lvl w:ilvl="0" w:tplc="DFCE69D4">
      <w:start w:val="1"/>
      <w:numFmt w:val="decimal"/>
      <w:lvlText w:val="%1."/>
      <w:lvlJc w:val="left"/>
      <w:pPr>
        <w:ind w:left="1080" w:hanging="360"/>
      </w:pPr>
    </w:lvl>
    <w:lvl w:ilvl="1" w:tplc="80A0017C">
      <w:start w:val="1"/>
      <w:numFmt w:val="lowerLetter"/>
      <w:lvlText w:val="%2."/>
      <w:lvlJc w:val="left"/>
      <w:pPr>
        <w:ind w:left="1800" w:hanging="360"/>
      </w:pPr>
    </w:lvl>
    <w:lvl w:ilvl="2" w:tplc="5378B3AC">
      <w:start w:val="1"/>
      <w:numFmt w:val="lowerRoman"/>
      <w:lvlText w:val="%3."/>
      <w:lvlJc w:val="left"/>
      <w:pPr>
        <w:ind w:left="2520" w:hanging="180"/>
      </w:pPr>
    </w:lvl>
    <w:lvl w:ilvl="3" w:tplc="83DE5936">
      <w:start w:val="1"/>
      <w:numFmt w:val="decimal"/>
      <w:lvlText w:val="%4."/>
      <w:lvlJc w:val="left"/>
      <w:pPr>
        <w:ind w:left="3240" w:hanging="360"/>
      </w:pPr>
    </w:lvl>
    <w:lvl w:ilvl="4" w:tplc="ED7EC0D4">
      <w:start w:val="1"/>
      <w:numFmt w:val="lowerLetter"/>
      <w:lvlText w:val="%5."/>
      <w:lvlJc w:val="left"/>
      <w:pPr>
        <w:ind w:left="3960" w:hanging="360"/>
      </w:pPr>
    </w:lvl>
    <w:lvl w:ilvl="5" w:tplc="37A65DDE">
      <w:start w:val="1"/>
      <w:numFmt w:val="lowerRoman"/>
      <w:lvlText w:val="%6."/>
      <w:lvlJc w:val="left"/>
      <w:pPr>
        <w:ind w:left="4680" w:hanging="180"/>
      </w:pPr>
    </w:lvl>
    <w:lvl w:ilvl="6" w:tplc="929252E4">
      <w:start w:val="1"/>
      <w:numFmt w:val="decimal"/>
      <w:lvlText w:val="%7."/>
      <w:lvlJc w:val="left"/>
      <w:pPr>
        <w:ind w:left="5400" w:hanging="360"/>
      </w:pPr>
    </w:lvl>
    <w:lvl w:ilvl="7" w:tplc="853603E2">
      <w:start w:val="1"/>
      <w:numFmt w:val="lowerLetter"/>
      <w:lvlText w:val="%8."/>
      <w:lvlJc w:val="left"/>
      <w:pPr>
        <w:ind w:left="6120" w:hanging="360"/>
      </w:pPr>
    </w:lvl>
    <w:lvl w:ilvl="8" w:tplc="639A920A">
      <w:start w:val="1"/>
      <w:numFmt w:val="lowerRoman"/>
      <w:lvlText w:val="%9."/>
      <w:lvlJc w:val="left"/>
      <w:pPr>
        <w:ind w:left="6840" w:hanging="180"/>
      </w:pPr>
    </w:lvl>
  </w:abstractNum>
  <w:abstractNum w:abstractNumId="1">
    <w:nsid w:val="67851F54"/>
    <w:multiLevelType w:val="hybridMultilevel"/>
    <w:tmpl w:val="29CE2CB0"/>
    <w:lvl w:ilvl="0" w:tplc="A996507A">
      <w:start w:val="1"/>
      <w:numFmt w:val="decimal"/>
      <w:lvlText w:val="%1."/>
      <w:lvlJc w:val="left"/>
      <w:pPr>
        <w:ind w:left="720" w:hanging="360"/>
      </w:pPr>
    </w:lvl>
    <w:lvl w:ilvl="1" w:tplc="B5CCF4A2">
      <w:start w:val="1"/>
      <w:numFmt w:val="decimal"/>
      <w:lvlText w:val="%2."/>
      <w:lvlJc w:val="left"/>
      <w:pPr>
        <w:ind w:left="1440" w:hanging="1080"/>
      </w:pPr>
    </w:lvl>
    <w:lvl w:ilvl="2" w:tplc="850EFA5A">
      <w:start w:val="1"/>
      <w:numFmt w:val="decimal"/>
      <w:lvlText w:val="%3."/>
      <w:lvlJc w:val="left"/>
      <w:pPr>
        <w:ind w:left="2160" w:hanging="1980"/>
      </w:pPr>
    </w:lvl>
    <w:lvl w:ilvl="3" w:tplc="E71A8826">
      <w:start w:val="1"/>
      <w:numFmt w:val="decimal"/>
      <w:lvlText w:val="%4."/>
      <w:lvlJc w:val="left"/>
      <w:pPr>
        <w:ind w:left="2880" w:hanging="2520"/>
      </w:pPr>
    </w:lvl>
    <w:lvl w:ilvl="4" w:tplc="A61E809C">
      <w:start w:val="1"/>
      <w:numFmt w:val="decimal"/>
      <w:lvlText w:val="%5."/>
      <w:lvlJc w:val="left"/>
      <w:pPr>
        <w:ind w:left="3600" w:hanging="3240"/>
      </w:pPr>
    </w:lvl>
    <w:lvl w:ilvl="5" w:tplc="84623740">
      <w:start w:val="1"/>
      <w:numFmt w:val="decimal"/>
      <w:lvlText w:val="%6."/>
      <w:lvlJc w:val="left"/>
      <w:pPr>
        <w:ind w:left="4320" w:hanging="4140"/>
      </w:pPr>
    </w:lvl>
    <w:lvl w:ilvl="6" w:tplc="F2180412">
      <w:start w:val="1"/>
      <w:numFmt w:val="decimal"/>
      <w:lvlText w:val="%7."/>
      <w:lvlJc w:val="left"/>
      <w:pPr>
        <w:ind w:left="5040" w:hanging="4680"/>
      </w:pPr>
    </w:lvl>
    <w:lvl w:ilvl="7" w:tplc="7D664556">
      <w:start w:val="1"/>
      <w:numFmt w:val="decimal"/>
      <w:lvlText w:val="%8."/>
      <w:lvlJc w:val="left"/>
      <w:pPr>
        <w:ind w:left="5760" w:hanging="5400"/>
      </w:pPr>
    </w:lvl>
    <w:lvl w:ilvl="8" w:tplc="4A701364">
      <w:start w:val="1"/>
      <w:numFmt w:val="decimal"/>
      <w:lvlText w:val="%9."/>
      <w:lvlJc w:val="left"/>
      <w:pPr>
        <w:ind w:left="6480" w:hanging="6300"/>
      </w:pPr>
    </w:lvl>
  </w:abstractNum>
  <w:abstractNum w:abstractNumId="2">
    <w:nsid w:val="7623784A"/>
    <w:multiLevelType w:val="hybridMultilevel"/>
    <w:tmpl w:val="285A63A0"/>
    <w:lvl w:ilvl="0" w:tplc="81922FE6">
      <w:numFmt w:val="bullet"/>
      <w:lvlText w:val=""/>
      <w:lvlJc w:val="left"/>
      <w:pPr>
        <w:ind w:left="720" w:hanging="360"/>
      </w:pPr>
      <w:rPr>
        <w:rFonts w:ascii="Symbol"/>
      </w:rPr>
    </w:lvl>
    <w:lvl w:ilvl="1" w:tplc="F8F0A200">
      <w:numFmt w:val="bullet"/>
      <w:lvlText w:val="o"/>
      <w:lvlJc w:val="left"/>
      <w:pPr>
        <w:ind w:left="1440" w:hanging="1080"/>
      </w:pPr>
      <w:rPr>
        <w:rFonts w:ascii="Courier New"/>
      </w:rPr>
    </w:lvl>
    <w:lvl w:ilvl="2" w:tplc="631A67AA">
      <w:numFmt w:val="bullet"/>
      <w:lvlText w:val=""/>
      <w:lvlJc w:val="left"/>
      <w:pPr>
        <w:ind w:left="2160" w:hanging="1800"/>
      </w:pPr>
    </w:lvl>
    <w:lvl w:ilvl="3" w:tplc="6590CEE6">
      <w:numFmt w:val="bullet"/>
      <w:lvlText w:val=""/>
      <w:lvlJc w:val="left"/>
      <w:pPr>
        <w:ind w:left="2880" w:hanging="2520"/>
      </w:pPr>
      <w:rPr>
        <w:rFonts w:ascii="Symbol"/>
      </w:rPr>
    </w:lvl>
    <w:lvl w:ilvl="4" w:tplc="0B422888">
      <w:numFmt w:val="bullet"/>
      <w:lvlText w:val="o"/>
      <w:lvlJc w:val="left"/>
      <w:pPr>
        <w:ind w:left="3600" w:hanging="3240"/>
      </w:pPr>
      <w:rPr>
        <w:rFonts w:ascii="Courier New"/>
      </w:rPr>
    </w:lvl>
    <w:lvl w:ilvl="5" w:tplc="65A87ED8">
      <w:numFmt w:val="bullet"/>
      <w:lvlText w:val=""/>
      <w:lvlJc w:val="left"/>
      <w:pPr>
        <w:ind w:left="4320" w:hanging="3960"/>
      </w:pPr>
    </w:lvl>
    <w:lvl w:ilvl="6" w:tplc="A74E0F60">
      <w:numFmt w:val="bullet"/>
      <w:lvlText w:val=""/>
      <w:lvlJc w:val="left"/>
      <w:pPr>
        <w:ind w:left="5040" w:hanging="4680"/>
      </w:pPr>
      <w:rPr>
        <w:rFonts w:ascii="Symbol"/>
      </w:rPr>
    </w:lvl>
    <w:lvl w:ilvl="7" w:tplc="2348FDC2">
      <w:numFmt w:val="bullet"/>
      <w:lvlText w:val="o"/>
      <w:lvlJc w:val="left"/>
      <w:pPr>
        <w:ind w:left="5760" w:hanging="5400"/>
      </w:pPr>
      <w:rPr>
        <w:rFonts w:ascii="Courier New"/>
      </w:rPr>
    </w:lvl>
    <w:lvl w:ilvl="8" w:tplc="9BA822E4">
      <w:numFmt w:val="bullet"/>
      <w:lvlText w:val=""/>
      <w:lvlJc w:val="left"/>
      <w:pPr>
        <w:ind w:left="6480" w:hanging="61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A6F2E"/>
    <w:rsid w:val="0014743C"/>
    <w:rsid w:val="00175413"/>
    <w:rsid w:val="003B3B8E"/>
    <w:rsid w:val="00637F23"/>
    <w:rsid w:val="0071545D"/>
    <w:rsid w:val="00721878"/>
    <w:rsid w:val="0072574C"/>
    <w:rsid w:val="007365F4"/>
    <w:rsid w:val="007A2423"/>
    <w:rsid w:val="00A90BD2"/>
    <w:rsid w:val="00AA6F2E"/>
    <w:rsid w:val="00C6562C"/>
    <w:rsid w:val="00F313E8"/>
    <w:rsid w:val="00F85930"/>
    <w:rsid w:val="00F9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qFormat/>
    <w:pPr>
      <w:outlineLvl w:val="0"/>
    </w:pPr>
    <w:rPr>
      <w:b/>
      <w:sz w:val="32"/>
    </w:rPr>
  </w:style>
  <w:style w:type="paragraph" w:styleId="Heading2">
    <w:name w:val="heading 2"/>
    <w:basedOn w:val="Normal"/>
    <w:qFormat/>
    <w:pPr>
      <w:outlineLvl w:val="1"/>
    </w:pPr>
    <w:rPr>
      <w:b/>
      <w:sz w:val="28"/>
      <w:u w:val="single"/>
    </w:rPr>
  </w:style>
  <w:style w:type="paragraph" w:styleId="Heading3">
    <w:name w:val="heading 3"/>
    <w:basedOn w:val="Normal"/>
    <w:qFormat/>
    <w:pPr>
      <w:outlineLvl w:val="2"/>
    </w:pPr>
    <w:rPr>
      <w:b/>
      <w:sz w:val="28"/>
    </w:rPr>
  </w:style>
  <w:style w:type="paragraph" w:styleId="Heading4">
    <w:name w:val="heading 4"/>
    <w:basedOn w:val="Normal"/>
    <w:qFormat/>
    <w:pP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rFonts w:ascii="Tahoma"/>
      <w:sz w:val="16"/>
      <w:szCs w:val="16"/>
    </w:rPr>
  </w:style>
  <w:style w:type="character" w:customStyle="1" w:styleId="BalloonTextChar">
    <w:name w:val="Balloon Text Char"/>
    <w:qFormat/>
    <w:rPr>
      <w:rFonts w:ascii="Tahoma"/>
      <w:sz w:val="16"/>
      <w:szCs w:val="16"/>
    </w:rPr>
  </w:style>
  <w:style w:type="paragraph" w:styleId="BodyText">
    <w:name w:val="Body Text"/>
    <w:basedOn w:val="Normal"/>
    <w:qFormat/>
    <w:rPr>
      <w:sz w:val="28"/>
    </w:rPr>
  </w:style>
  <w:style w:type="character" w:styleId="Hyperlink">
    <w:name w:val="Hyperlink"/>
    <w:qFormat/>
    <w:rPr>
      <w:color w:val="0000FF"/>
      <w:u w:val="single"/>
    </w:rPr>
  </w:style>
  <w:style w:type="paragraph" w:styleId="Subtitle">
    <w:name w:val="Subtitle"/>
    <w:basedOn w:val="Normal"/>
    <w:qFormat/>
    <w:rPr>
      <w:i/>
      <w:color w:val="4F81BD"/>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qFormat/>
    <w:pPr>
      <w:spacing w:after="300"/>
    </w:pPr>
    <w:rPr>
      <w:color w:val="17365D"/>
      <w:sz w:val="52"/>
    </w:rPr>
  </w:style>
  <w:style w:type="paragraph" w:customStyle="1" w:styleId="docDefaults">
    <w:name w:val="docDefaults"/>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sborne@ggusd.us" TargetMode="External"/><Relationship Id="rId3" Type="http://schemas.microsoft.com/office/2007/relationships/stylesWithEffects" Target="stylesWithEffects.xml"/><Relationship Id="rId7" Type="http://schemas.openxmlformats.org/officeDocument/2006/relationships/hyperlink" Target="https://classroom.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antiagoapes.wikispace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dc:creator>
  <cp:lastModifiedBy>infosys</cp:lastModifiedBy>
  <cp:revision>12</cp:revision>
  <dcterms:created xsi:type="dcterms:W3CDTF">2015-09-03T22:16:00Z</dcterms:created>
  <dcterms:modified xsi:type="dcterms:W3CDTF">2016-09-01T22:38:00Z</dcterms:modified>
</cp:coreProperties>
</file>